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56" w:rsidRDefault="00AD2A56" w:rsidP="00AD2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СОГЛАСОВАНО                                                                         УТВЕРЖДЕНО</w:t>
      </w:r>
    </w:p>
    <w:p w:rsidR="00AD2A56" w:rsidRDefault="00AD2A56" w:rsidP="00AD2A56">
      <w:pPr>
        <w:pStyle w:val="Default"/>
        <w:rPr>
          <w:sz w:val="23"/>
          <w:szCs w:val="23"/>
        </w:rPr>
      </w:pPr>
    </w:p>
    <w:tbl>
      <w:tblPr>
        <w:tblW w:w="9716" w:type="dxa"/>
        <w:tblLook w:val="04A0"/>
      </w:tblPr>
      <w:tblGrid>
        <w:gridCol w:w="4858"/>
        <w:gridCol w:w="4858"/>
      </w:tblGrid>
      <w:tr w:rsidR="00AD2A56" w:rsidTr="00794B14">
        <w:trPr>
          <w:trHeight w:val="757"/>
        </w:trPr>
        <w:tc>
          <w:tcPr>
            <w:tcW w:w="4858" w:type="dxa"/>
          </w:tcPr>
          <w:p w:rsidR="00AD2A56" w:rsidRPr="00C41FF6" w:rsidRDefault="00AD2A56" w:rsidP="00794B14">
            <w:pPr>
              <w:pStyle w:val="Default"/>
              <w:jc w:val="both"/>
              <w:rPr>
                <w:sz w:val="23"/>
                <w:szCs w:val="23"/>
              </w:rPr>
            </w:pPr>
            <w:r w:rsidRPr="00C41FF6">
              <w:rPr>
                <w:sz w:val="23"/>
                <w:szCs w:val="23"/>
              </w:rPr>
              <w:t>с Первичной Профсоюзной организацией</w:t>
            </w:r>
          </w:p>
          <w:p w:rsidR="00AD2A56" w:rsidRPr="00C41FF6" w:rsidRDefault="00AD2A56" w:rsidP="00794B14">
            <w:pPr>
              <w:pStyle w:val="Default"/>
              <w:jc w:val="both"/>
              <w:rPr>
                <w:sz w:val="23"/>
                <w:szCs w:val="23"/>
              </w:rPr>
            </w:pPr>
            <w:r w:rsidRPr="00C41FF6">
              <w:rPr>
                <w:sz w:val="23"/>
                <w:szCs w:val="23"/>
              </w:rPr>
              <w:t>МБУ ДО ДЮСШ № 6 г. Сочи</w:t>
            </w:r>
          </w:p>
          <w:p w:rsidR="00AD2A56" w:rsidRPr="00C41FF6" w:rsidRDefault="00AD2A56" w:rsidP="00794B1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ПК _________Омельяненко А.А.</w:t>
            </w:r>
          </w:p>
        </w:tc>
        <w:tc>
          <w:tcPr>
            <w:tcW w:w="4858" w:type="dxa"/>
          </w:tcPr>
          <w:p w:rsidR="00AD2A56" w:rsidRPr="00C41FF6" w:rsidRDefault="00AD2A56" w:rsidP="00794B14">
            <w:pPr>
              <w:pStyle w:val="Default"/>
              <w:ind w:left="67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МБУДО ДЮСШ №6 ________________Хазарджян В.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C049E8" w:rsidRPr="00C049E8" w:rsidRDefault="00AD2A56" w:rsidP="00AD2A5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027A38">
        <w:rPr>
          <w:rFonts w:ascii="Times New Roman" w:hAnsi="Times New Roman" w:cs="Times New Roman"/>
          <w:szCs w:val="24"/>
        </w:rPr>
        <w:t xml:space="preserve">«         »___________2022г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</w:t>
      </w:r>
      <w:r w:rsidRPr="00027A38">
        <w:rPr>
          <w:rFonts w:ascii="Times New Roman" w:hAnsi="Times New Roman" w:cs="Times New Roman"/>
          <w:szCs w:val="24"/>
        </w:rPr>
        <w:t xml:space="preserve">  «         »__</w:t>
      </w:r>
      <w:r>
        <w:rPr>
          <w:rFonts w:ascii="Times New Roman" w:hAnsi="Times New Roman" w:cs="Times New Roman"/>
          <w:szCs w:val="24"/>
        </w:rPr>
        <w:t>___</w:t>
      </w:r>
      <w:r w:rsidRPr="00027A38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</w:t>
      </w:r>
      <w:r w:rsidRPr="00027A38">
        <w:rPr>
          <w:rFonts w:ascii="Times New Roman" w:hAnsi="Times New Roman" w:cs="Times New Roman"/>
          <w:szCs w:val="24"/>
        </w:rPr>
        <w:t>________2022г</w:t>
      </w:r>
    </w:p>
    <w:p w:rsidR="00AD2A56" w:rsidRDefault="00AD2A56" w:rsidP="00C049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AD2A56" w:rsidRDefault="00AD2A56" w:rsidP="00C049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AD2A56" w:rsidRDefault="00AD2A56" w:rsidP="00C049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AD2A56" w:rsidRPr="00AD2A56" w:rsidRDefault="00AD2A56" w:rsidP="00C049E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AD2A56" w:rsidRPr="000B6437" w:rsidRDefault="00AD2A56" w:rsidP="00C049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B6437">
        <w:rPr>
          <w:rFonts w:ascii="Times New Roman" w:hAnsi="Times New Roman" w:cs="Times New Roman"/>
          <w:b/>
          <w:sz w:val="28"/>
          <w:szCs w:val="36"/>
        </w:rPr>
        <w:t xml:space="preserve">ПОЛОЖЕНИЕ </w:t>
      </w:r>
    </w:p>
    <w:p w:rsidR="00AD2A56" w:rsidRPr="000B6437" w:rsidRDefault="00AD2A56" w:rsidP="00AD2A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B6437">
        <w:rPr>
          <w:rFonts w:ascii="Times New Roman" w:hAnsi="Times New Roman" w:cs="Times New Roman"/>
          <w:b/>
          <w:sz w:val="28"/>
          <w:szCs w:val="36"/>
        </w:rPr>
        <w:t>о порядке ведения коллективных переговоров по подготовке, заключению или изменению коллективного договора</w:t>
      </w:r>
    </w:p>
    <w:p w:rsidR="00AD2A56" w:rsidRPr="00AD2A56" w:rsidRDefault="00AD2A56" w:rsidP="00AD2A5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C049E8" w:rsidRPr="00C049E8" w:rsidRDefault="00C049E8" w:rsidP="00C049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C049E8">
        <w:rPr>
          <w:rFonts w:ascii="Times New Roman" w:hAnsi="Times New Roman" w:cs="Times New Roman"/>
          <w:b/>
          <w:sz w:val="24"/>
        </w:rPr>
        <w:t>1. Общие положения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1.1. Настоящий Регламент определяет порядок проведения заседаний Комиссии по подготовке, заключению, контролю исполнения коллективного договора (далее — Комиссия), их периодичность и правомочность; порядок принятия и оформления решений Комиссии и другие вопросы организации деятельности Комиссии.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1.2. Заседания Комиссии проводятся в соответствии с планом работы Комиссии, разработанным на основе предложений ее сторон и утвержденным сторонами  (рекомендуется — не реже 1 раза в квартал) 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1.3. По предложению стороны могут проводиться внеочередные заседания Комиссии.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1.4. Для обеспечения оперативного взаимодействия сторон в период между заседаниями Комиссии координаторами (сопредседателями) Комиссии проводятся консультации со сторонами по вопросам, требующим оперативного решения.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1.5. Проект повестки заседания Комиссии формируется на основе плана работы Комиссии, ранее принятых решений, предложений сторон.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1.6. По вопросам предлагаемой повестки заседания Комиссии представляются материалы, на основании которых подготавливаются: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— информационный материал;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— проект решения Комиссии;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— список лиц, приглашаемых на заседание Комиссии.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1.7. Дата заседания Комиссии определяется координаторами (сопредседателями) сторон Комиссии.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 xml:space="preserve">1.8. Координаторы (сопредседатели) сторон Комиссии не </w:t>
      </w:r>
      <w:r>
        <w:rPr>
          <w:rFonts w:ascii="Times New Roman" w:hAnsi="Times New Roman" w:cs="Times New Roman"/>
          <w:sz w:val="24"/>
        </w:rPr>
        <w:t xml:space="preserve">позднее, чем за </w:t>
      </w:r>
      <w:r w:rsidRPr="00C049E8">
        <w:rPr>
          <w:rFonts w:ascii="Times New Roman" w:hAnsi="Times New Roman" w:cs="Times New Roman"/>
          <w:sz w:val="24"/>
        </w:rPr>
        <w:t>три дня до заседания Комиссии информируют членов Комиссии о дате, месте и времени проведения заседания и направляют им материалы к заседанию. В случае проведения внеочередного заседания Комиссии материалы могут выдаваться непосредственно перед заседанием Комиссии.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1.9. Заседания Комиссии проводятся в помещениях, предоставляемых работодателем.</w:t>
      </w:r>
    </w:p>
    <w:p w:rsidR="00C049E8" w:rsidRPr="00C049E8" w:rsidRDefault="00C049E8" w:rsidP="00C049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C049E8">
        <w:rPr>
          <w:rFonts w:ascii="Times New Roman" w:hAnsi="Times New Roman" w:cs="Times New Roman"/>
          <w:b/>
          <w:sz w:val="24"/>
        </w:rPr>
        <w:t>2. Порядок проведения заседаний Комиссии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2.1. Заседание Комиссии проводят поочередно координаторы (сопредседатели) сторон, наделенные полномочиями председательствующего.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2.2. Заседание Комиссии правомочно при наличии не менее половины членов Комиссии от каждой из сторон.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Члены Комиссии участвуют в ее работе лично, делегирование полномочий не допускается.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2.3. Секретарь Комиссии при проведении заседания: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— обеспечивает ведение заседания в соответствии с регламентом;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— организует голосование по принятию решения Комиссией;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lastRenderedPageBreak/>
        <w:t>— ведет протокол заседания и подписывает его у координаторов (сопредседателей) сторон;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— оформляет протоколы заседаний Комиссии.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2.4. Решение Комиссии оформляется протоколом, который составляется в  двух экземплярах (возможно оформление отдельного решения Комиссии).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Протокол подписывается координаторами (сопредседателями) сторон, а также всеми членами Комиссии, принимавшими участие в заседании.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В протоколе указывается особое мнение членов Комиссии (при его наличии).</w:t>
      </w:r>
    </w:p>
    <w:p w:rsidR="00C049E8" w:rsidRPr="00C049E8" w:rsidRDefault="00C049E8" w:rsidP="00C049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C049E8">
        <w:rPr>
          <w:rFonts w:ascii="Times New Roman" w:hAnsi="Times New Roman" w:cs="Times New Roman"/>
          <w:b/>
          <w:sz w:val="24"/>
        </w:rPr>
        <w:t xml:space="preserve">3. Порядок принятия решений Комиссии и </w:t>
      </w:r>
      <w:proofErr w:type="gramStart"/>
      <w:r w:rsidRPr="00C049E8">
        <w:rPr>
          <w:rFonts w:ascii="Times New Roman" w:hAnsi="Times New Roman" w:cs="Times New Roman"/>
          <w:b/>
          <w:sz w:val="24"/>
        </w:rPr>
        <w:t>контроль за</w:t>
      </w:r>
      <w:proofErr w:type="gramEnd"/>
      <w:r w:rsidRPr="00C049E8">
        <w:rPr>
          <w:rFonts w:ascii="Times New Roman" w:hAnsi="Times New Roman" w:cs="Times New Roman"/>
          <w:b/>
          <w:sz w:val="24"/>
        </w:rPr>
        <w:t xml:space="preserve"> их исполнением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3.1. Решения Комиссии принимаются открытым голосованием простым большинством голосов членов Комиссии, присутствующих на заседании.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3.2. Решение Комиссии считается принятым, если за него проголосовали обе стороны. Стороны принимают решение большинством голосов членов Комиссии, присутствующих на заседании.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Решение Комиссии по всем вопросам считается принятым, если за его принятие высказались координаторы (сопредседатели</w:t>
      </w:r>
      <w:proofErr w:type="gramStart"/>
      <w:r w:rsidRPr="00C049E8">
        <w:rPr>
          <w:rFonts w:ascii="Times New Roman" w:hAnsi="Times New Roman" w:cs="Times New Roman"/>
          <w:sz w:val="24"/>
        </w:rPr>
        <w:t>)к</w:t>
      </w:r>
      <w:proofErr w:type="gramEnd"/>
      <w:r w:rsidRPr="00C049E8">
        <w:rPr>
          <w:rFonts w:ascii="Times New Roman" w:hAnsi="Times New Roman" w:cs="Times New Roman"/>
          <w:sz w:val="24"/>
        </w:rPr>
        <w:t>аждой стороны социального партнерства, образовавших Комиссию.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>3.3. Члены Комиссии, несогласные с принятым решением, вправе требовать занесения их особого мнения в протокол заседания Комиссии.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049E8">
        <w:rPr>
          <w:rFonts w:ascii="Times New Roman" w:hAnsi="Times New Roman" w:cs="Times New Roman"/>
          <w:sz w:val="24"/>
        </w:rPr>
        <w:t xml:space="preserve">3.4. </w:t>
      </w:r>
      <w:proofErr w:type="gramStart"/>
      <w:r w:rsidRPr="00C049E8">
        <w:rPr>
          <w:rFonts w:ascii="Times New Roman" w:hAnsi="Times New Roman" w:cs="Times New Roman"/>
          <w:sz w:val="24"/>
        </w:rPr>
        <w:t>Контроль за</w:t>
      </w:r>
      <w:proofErr w:type="gramEnd"/>
      <w:r w:rsidRPr="00C049E8">
        <w:rPr>
          <w:rFonts w:ascii="Times New Roman" w:hAnsi="Times New Roman" w:cs="Times New Roman"/>
          <w:sz w:val="24"/>
        </w:rPr>
        <w:t xml:space="preserve"> исполнением решений Комиссии возлагается на координаторов (сопредседателей)  сторон, которые информируют Комиссию об их исполнении на очередном заседании.</w:t>
      </w:r>
    </w:p>
    <w:p w:rsidR="00C049E8" w:rsidRPr="00C049E8" w:rsidRDefault="00C049E8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7A5165" w:rsidRPr="00C049E8" w:rsidRDefault="007A5165" w:rsidP="00C049E8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sectPr w:rsidR="007A5165" w:rsidRPr="00C049E8" w:rsidSect="0041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49E8"/>
    <w:rsid w:val="000B6437"/>
    <w:rsid w:val="0019081D"/>
    <w:rsid w:val="004116D5"/>
    <w:rsid w:val="007A216C"/>
    <w:rsid w:val="007A5165"/>
    <w:rsid w:val="00AD2A56"/>
    <w:rsid w:val="00C0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2022-11-30T06:47:00Z</cp:lastPrinted>
  <dcterms:created xsi:type="dcterms:W3CDTF">2022-10-18T08:02:00Z</dcterms:created>
  <dcterms:modified xsi:type="dcterms:W3CDTF">2022-11-30T06:49:00Z</dcterms:modified>
</cp:coreProperties>
</file>